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60" w:type="dxa"/>
        <w:tblInd w:w="93" w:type="dxa"/>
        <w:tblLook w:val="04A0" w:firstRow="1" w:lastRow="0" w:firstColumn="1" w:lastColumn="0" w:noHBand="0" w:noVBand="1"/>
      </w:tblPr>
      <w:tblGrid>
        <w:gridCol w:w="4545"/>
        <w:gridCol w:w="1673"/>
        <w:gridCol w:w="272"/>
        <w:gridCol w:w="2354"/>
        <w:gridCol w:w="316"/>
      </w:tblGrid>
      <w:tr w:rsidR="000D62E4" w:rsidRPr="000D62E4" w:rsidTr="000D62E4">
        <w:trPr>
          <w:trHeight w:val="315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62E4" w:rsidRPr="000D62E4" w:rsidRDefault="00B74736" w:rsidP="000D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bookmarkStart w:id="0" w:name="_GoBack"/>
            <w:bookmarkEnd w:id="0"/>
            <w:r w:rsidR="000D62E4"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t>Județul Arges</w:t>
            </w:r>
          </w:p>
        </w:tc>
        <w:tc>
          <w:tcPr>
            <w:tcW w:w="442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62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Anexa 3  la Hot. Nr……..</w:t>
            </w:r>
          </w:p>
        </w:tc>
      </w:tr>
      <w:tr w:rsidR="000D62E4" w:rsidRPr="000D62E4" w:rsidTr="000D62E4">
        <w:trPr>
          <w:trHeight w:val="315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t>Consiliul Județean Arges</w:t>
            </w:r>
          </w:p>
        </w:tc>
        <w:tc>
          <w:tcPr>
            <w:tcW w:w="442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D62E4" w:rsidRPr="000D62E4" w:rsidTr="000D62E4">
        <w:trPr>
          <w:trHeight w:val="315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62E4" w:rsidRPr="000D62E4" w:rsidRDefault="000D62E4" w:rsidP="000D62E4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2E4" w:rsidRPr="000D62E4" w:rsidRDefault="000D62E4" w:rsidP="000D62E4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2E4" w:rsidRPr="000D62E4" w:rsidRDefault="000D62E4" w:rsidP="000D62E4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2E4" w:rsidRPr="000D62E4" w:rsidRDefault="000D62E4" w:rsidP="000D62E4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0D62E4" w:rsidRPr="000D62E4" w:rsidTr="000D62E4">
        <w:trPr>
          <w:trHeight w:val="300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62E4" w:rsidRPr="000D62E4" w:rsidRDefault="000D62E4" w:rsidP="000D62E4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2E4" w:rsidRPr="000D62E4" w:rsidRDefault="000D62E4" w:rsidP="000D62E4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2E4" w:rsidRPr="000D62E4" w:rsidRDefault="000D62E4" w:rsidP="000D62E4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2E4" w:rsidRPr="000D62E4" w:rsidRDefault="000D62E4" w:rsidP="000D62E4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0D62E4" w:rsidRPr="000D62E4" w:rsidTr="000D62E4">
        <w:trPr>
          <w:trHeight w:val="1725"/>
        </w:trPr>
        <w:tc>
          <w:tcPr>
            <w:tcW w:w="9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62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FISA OBIECTIVULUI</w:t>
            </w:r>
            <w:r w:rsidRPr="000D62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 „Modernizare pe DJ 725 Stoenesti – Dragoslavele, km 3+313-6+626, L=3,313 km,</w:t>
            </w:r>
            <w:r w:rsidRPr="000D62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 in comunele Stoenesti si  Dragoslavele” </w:t>
            </w:r>
            <w:r w:rsidRPr="000D62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finanțat prin Programul național de dezvoltare locală pentru anul 2017</w:t>
            </w:r>
          </w:p>
        </w:tc>
      </w:tr>
      <w:tr w:rsidR="000D62E4" w:rsidRPr="000D62E4" w:rsidTr="000D62E4">
        <w:trPr>
          <w:trHeight w:val="330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44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62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 lei-</w:t>
            </w:r>
          </w:p>
        </w:tc>
      </w:tr>
      <w:tr w:rsidR="000D62E4" w:rsidRPr="000D62E4" w:rsidTr="000D62E4">
        <w:trPr>
          <w:trHeight w:val="330"/>
        </w:trPr>
        <w:tc>
          <w:tcPr>
            <w:tcW w:w="4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Tip obiectiv 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Nou </w:t>
            </w:r>
          </w:p>
        </w:tc>
        <w:tc>
          <w:tcPr>
            <w:tcW w:w="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62E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t>În continuare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62E4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</w:tr>
      <w:tr w:rsidR="000D62E4" w:rsidRPr="000D62E4" w:rsidTr="000D62E4">
        <w:trPr>
          <w:trHeight w:val="645"/>
        </w:trPr>
        <w:tc>
          <w:tcPr>
            <w:tcW w:w="4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t>Amplasamentul obiectivului de investiţii  propus</w:t>
            </w:r>
          </w:p>
        </w:tc>
        <w:tc>
          <w:tcPr>
            <w:tcW w:w="44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t>Judetul Arges, comunele Stoenesti si Dragoslavele</w:t>
            </w:r>
          </w:p>
        </w:tc>
      </w:tr>
      <w:tr w:rsidR="000D62E4" w:rsidRPr="000D62E4" w:rsidTr="000D62E4">
        <w:trPr>
          <w:trHeight w:val="7425"/>
        </w:trPr>
        <w:tc>
          <w:tcPr>
            <w:tcW w:w="4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t>Principalele capacităţi tehnice ale obiectivului de investiţii (în unităţi fizice)</w:t>
            </w:r>
          </w:p>
        </w:tc>
        <w:tc>
          <w:tcPr>
            <w:tcW w:w="44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t>lungimea traseului 3,406 km</w:t>
            </w: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strat de uzura BA16, grosime 4 cm</w:t>
            </w: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strat de legatura din BAD 25, grosime 6 cm</w:t>
            </w: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strat de piatra sparta, grosime de 12 cm</w:t>
            </w: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strat de balast, completare cu 10 cm la pietruirea existenta de 35 cm </w:t>
            </w: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platforma  drum de 7,0-7,5 m</w:t>
            </w: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parte carosabila de 5,5-6,0 m</w:t>
            </w: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acostamente din piatra sparta de 0,5-0,75 m</w:t>
            </w: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podete tubulare D=600 mm noi = 5 buc</w:t>
            </w: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podete tubulare D=1000 mm noi = 6 buc</w:t>
            </w: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prag din gabioane 144 mc</w:t>
            </w: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zid de sprijin din beton de ciment </w:t>
            </w: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santuri pereate 1278 m</w:t>
            </w: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rigole ranforsate 86 ml</w:t>
            </w: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rigole carosabile 192 m</w:t>
            </w: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rigole carosabile acoperite 250 m</w:t>
            </w: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rigole carosabile ranforsate 30 m</w:t>
            </w: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semnalizare orizontala si verticala</w:t>
            </w: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parapete metalic flexibil tip semigreu pe fundatie continua din beton tip ,, L2’’</w:t>
            </w: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parapete metalic flexibil tip semigreu pe fundatie discontinua</w:t>
            </w:r>
          </w:p>
        </w:tc>
      </w:tr>
      <w:tr w:rsidR="000D62E4" w:rsidRPr="000D62E4" w:rsidTr="000D62E4">
        <w:trPr>
          <w:trHeight w:val="705"/>
        </w:trPr>
        <w:tc>
          <w:tcPr>
            <w:tcW w:w="4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t>Valoarea totală a investiției (lei cu TVA)</w:t>
            </w:r>
          </w:p>
        </w:tc>
        <w:tc>
          <w:tcPr>
            <w:tcW w:w="44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t>7.523.176,00</w:t>
            </w:r>
          </w:p>
        </w:tc>
      </w:tr>
      <w:tr w:rsidR="000D62E4" w:rsidRPr="000D62E4" w:rsidTr="000D62E4">
        <w:trPr>
          <w:trHeight w:val="330"/>
        </w:trPr>
        <w:tc>
          <w:tcPr>
            <w:tcW w:w="4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t>Nr. contract de lucrări / data</w:t>
            </w:r>
          </w:p>
        </w:tc>
        <w:tc>
          <w:tcPr>
            <w:tcW w:w="44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t>Regie proprie</w:t>
            </w:r>
          </w:p>
        </w:tc>
      </w:tr>
      <w:tr w:rsidR="000D62E4" w:rsidRPr="000D62E4" w:rsidTr="000D62E4">
        <w:trPr>
          <w:trHeight w:val="765"/>
        </w:trPr>
        <w:tc>
          <w:tcPr>
            <w:tcW w:w="4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Valoarea totală a contractului de lucrări, inclusiv acte adiționale (lei actualizata cu TVA 19 %)</w:t>
            </w:r>
          </w:p>
        </w:tc>
        <w:tc>
          <w:tcPr>
            <w:tcW w:w="44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t>7.332.491,18</w:t>
            </w:r>
          </w:p>
        </w:tc>
      </w:tr>
      <w:tr w:rsidR="000D62E4" w:rsidRPr="000D62E4" w:rsidTr="000D62E4">
        <w:trPr>
          <w:trHeight w:val="645"/>
        </w:trPr>
        <w:tc>
          <w:tcPr>
            <w:tcW w:w="4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t>Valoarea totală decontată pentru obiectivul de investiţii (lei cu TVA)</w:t>
            </w:r>
          </w:p>
        </w:tc>
        <w:tc>
          <w:tcPr>
            <w:tcW w:w="44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t>560.556,03</w:t>
            </w:r>
          </w:p>
        </w:tc>
      </w:tr>
      <w:tr w:rsidR="000D62E4" w:rsidRPr="000D62E4" w:rsidTr="000D62E4">
        <w:trPr>
          <w:trHeight w:val="330"/>
        </w:trPr>
        <w:tc>
          <w:tcPr>
            <w:tcW w:w="4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t>- buget de stat</w:t>
            </w:r>
          </w:p>
        </w:tc>
        <w:tc>
          <w:tcPr>
            <w:tcW w:w="44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t>457.502,15</w:t>
            </w:r>
          </w:p>
        </w:tc>
      </w:tr>
      <w:tr w:rsidR="000D62E4" w:rsidRPr="000D62E4" w:rsidTr="000D62E4">
        <w:trPr>
          <w:trHeight w:val="330"/>
        </w:trPr>
        <w:tc>
          <w:tcPr>
            <w:tcW w:w="4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t>- buget local</w:t>
            </w:r>
          </w:p>
        </w:tc>
        <w:tc>
          <w:tcPr>
            <w:tcW w:w="44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t>103.053,88</w:t>
            </w:r>
          </w:p>
        </w:tc>
      </w:tr>
      <w:tr w:rsidR="000D62E4" w:rsidRPr="000D62E4" w:rsidTr="000D62E4">
        <w:trPr>
          <w:trHeight w:val="1290"/>
        </w:trPr>
        <w:tc>
          <w:tcPr>
            <w:tcW w:w="47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Valoarea totală necesară pentru finalizarea/ realizarea obiectivului de investiţii (lei cu </w:t>
            </w: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TVA 19 %) din care:</w:t>
            </w:r>
          </w:p>
        </w:tc>
        <w:tc>
          <w:tcPr>
            <w:tcW w:w="44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t>6.922.061,00</w:t>
            </w:r>
          </w:p>
        </w:tc>
      </w:tr>
      <w:tr w:rsidR="000D62E4" w:rsidRPr="000D62E4" w:rsidTr="000D62E4">
        <w:trPr>
          <w:trHeight w:val="315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t>- buget de stat total, din care:</w:t>
            </w:r>
          </w:p>
        </w:tc>
        <w:tc>
          <w:tcPr>
            <w:tcW w:w="442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t>6.735.126,00</w:t>
            </w:r>
          </w:p>
        </w:tc>
      </w:tr>
      <w:tr w:rsidR="000D62E4" w:rsidRPr="000D62E4" w:rsidTr="000D62E4">
        <w:trPr>
          <w:trHeight w:val="315"/>
        </w:trPr>
        <w:tc>
          <w:tcPr>
            <w:tcW w:w="47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D62E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Anul I</w:t>
            </w:r>
          </w:p>
        </w:tc>
        <w:tc>
          <w:tcPr>
            <w:tcW w:w="442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t>6.735.126,00</w:t>
            </w:r>
          </w:p>
        </w:tc>
      </w:tr>
      <w:tr w:rsidR="000D62E4" w:rsidRPr="000D62E4" w:rsidTr="000D62E4">
        <w:trPr>
          <w:trHeight w:val="315"/>
        </w:trPr>
        <w:tc>
          <w:tcPr>
            <w:tcW w:w="47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D62E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Anul II</w:t>
            </w:r>
          </w:p>
        </w:tc>
        <w:tc>
          <w:tcPr>
            <w:tcW w:w="4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D62E4" w:rsidRPr="000D62E4" w:rsidTr="000D62E4">
        <w:trPr>
          <w:trHeight w:val="315"/>
        </w:trPr>
        <w:tc>
          <w:tcPr>
            <w:tcW w:w="47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D62E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Anul III</w:t>
            </w:r>
          </w:p>
        </w:tc>
        <w:tc>
          <w:tcPr>
            <w:tcW w:w="4420" w:type="dxa"/>
            <w:gridSpan w:val="4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D62E4" w:rsidRPr="000D62E4" w:rsidTr="000D62E4">
        <w:trPr>
          <w:trHeight w:val="315"/>
        </w:trPr>
        <w:tc>
          <w:tcPr>
            <w:tcW w:w="47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D62E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Anul IV</w:t>
            </w:r>
          </w:p>
        </w:tc>
        <w:tc>
          <w:tcPr>
            <w:tcW w:w="442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D62E4" w:rsidRPr="000D62E4" w:rsidTr="000D62E4">
        <w:trPr>
          <w:trHeight w:val="330"/>
        </w:trPr>
        <w:tc>
          <w:tcPr>
            <w:tcW w:w="47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t>- buget local</w:t>
            </w:r>
          </w:p>
        </w:tc>
        <w:tc>
          <w:tcPr>
            <w:tcW w:w="442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t>186.935,00</w:t>
            </w:r>
          </w:p>
        </w:tc>
      </w:tr>
      <w:tr w:rsidR="000D62E4" w:rsidRPr="000D62E4" w:rsidTr="000D62E4">
        <w:trPr>
          <w:trHeight w:val="33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t>Stadiu fizic realizat (%)</w:t>
            </w:r>
          </w:p>
        </w:tc>
        <w:tc>
          <w:tcPr>
            <w:tcW w:w="4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t>18,00</w:t>
            </w:r>
          </w:p>
        </w:tc>
      </w:tr>
      <w:tr w:rsidR="000D62E4" w:rsidRPr="000D62E4" w:rsidTr="000D62E4">
        <w:trPr>
          <w:trHeight w:val="645"/>
        </w:trPr>
        <w:tc>
          <w:tcPr>
            <w:tcW w:w="4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t>Termen PIF (conform contract de lucrări și acte adiționale)</w:t>
            </w:r>
          </w:p>
        </w:tc>
        <w:tc>
          <w:tcPr>
            <w:tcW w:w="4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E4" w:rsidRPr="000D62E4" w:rsidRDefault="000D62E4" w:rsidP="000D6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2E4">
              <w:rPr>
                <w:rFonts w:ascii="Times New Roman" w:eastAsia="Times New Roman" w:hAnsi="Times New Roman" w:cs="Times New Roman"/>
                <w:sz w:val="24"/>
                <w:szCs w:val="24"/>
              </w:rPr>
              <w:t>12 luni</w:t>
            </w:r>
          </w:p>
        </w:tc>
      </w:tr>
    </w:tbl>
    <w:p w:rsidR="00372060" w:rsidRDefault="00372060"/>
    <w:sectPr w:rsidR="0037206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2DC"/>
    <w:rsid w:val="000D62E4"/>
    <w:rsid w:val="00372060"/>
    <w:rsid w:val="00B74736"/>
    <w:rsid w:val="00BD72DC"/>
    <w:rsid w:val="00E5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2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PREDESCU</dc:creator>
  <cp:keywords/>
  <dc:description/>
  <cp:lastModifiedBy>Catalina PREDESCU</cp:lastModifiedBy>
  <cp:revision>4</cp:revision>
  <cp:lastPrinted>2017-02-20T08:21:00Z</cp:lastPrinted>
  <dcterms:created xsi:type="dcterms:W3CDTF">2017-02-20T08:20:00Z</dcterms:created>
  <dcterms:modified xsi:type="dcterms:W3CDTF">2017-02-20T08:22:00Z</dcterms:modified>
</cp:coreProperties>
</file>